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F6DB" w14:textId="1F61CDF9" w:rsidR="00A251E1" w:rsidRPr="00763911" w:rsidRDefault="00886EC6" w:rsidP="00001801">
      <w:pPr>
        <w:spacing w:before="240" w:after="240" w:line="240" w:lineRule="auto"/>
        <w:rPr>
          <w:rFonts w:asciiTheme="majorHAnsi" w:hAnsiTheme="majorHAnsi"/>
          <w:color w:val="403C6F" w:themeColor="text2"/>
          <w:sz w:val="52"/>
          <w:szCs w:val="52"/>
        </w:rPr>
      </w:pPr>
      <w:r>
        <w:rPr>
          <w:rFonts w:asciiTheme="majorHAnsi" w:eastAsia="Aptos" w:hAnsiTheme="majorHAnsi" w:cs="Aptos"/>
          <w:b/>
          <w:bCs/>
          <w:color w:val="403C6F" w:themeColor="text2"/>
          <w:sz w:val="52"/>
          <w:szCs w:val="52"/>
        </w:rPr>
        <w:t>T</w:t>
      </w:r>
      <w:r w:rsidR="1942B297" w:rsidRPr="00763911">
        <w:rPr>
          <w:rFonts w:asciiTheme="majorHAnsi" w:eastAsia="Aptos" w:hAnsiTheme="majorHAnsi" w:cs="Aptos"/>
          <w:b/>
          <w:bCs/>
          <w:color w:val="403C6F" w:themeColor="text2"/>
          <w:sz w:val="52"/>
          <w:szCs w:val="52"/>
        </w:rPr>
        <w:t xml:space="preserve">ransition </w:t>
      </w:r>
      <w:r w:rsidR="006648E3">
        <w:rPr>
          <w:rFonts w:asciiTheme="majorHAnsi" w:eastAsia="Aptos" w:hAnsiTheme="majorHAnsi" w:cs="Aptos"/>
          <w:b/>
          <w:bCs/>
          <w:color w:val="403C6F" w:themeColor="text2"/>
          <w:sz w:val="52"/>
          <w:szCs w:val="52"/>
        </w:rPr>
        <w:t>r</w:t>
      </w:r>
      <w:r w:rsidR="1942B297" w:rsidRPr="00763911">
        <w:rPr>
          <w:rFonts w:asciiTheme="majorHAnsi" w:eastAsia="Aptos" w:hAnsiTheme="majorHAnsi" w:cs="Aptos"/>
          <w:b/>
          <w:bCs/>
          <w:color w:val="403C6F" w:themeColor="text2"/>
          <w:sz w:val="52"/>
          <w:szCs w:val="52"/>
        </w:rPr>
        <w:t xml:space="preserve">eadiness </w:t>
      </w:r>
      <w:r w:rsidR="006648E3">
        <w:rPr>
          <w:rFonts w:asciiTheme="majorHAnsi" w:eastAsia="Aptos" w:hAnsiTheme="majorHAnsi" w:cs="Aptos"/>
          <w:b/>
          <w:bCs/>
          <w:color w:val="403C6F" w:themeColor="text2"/>
          <w:sz w:val="52"/>
          <w:szCs w:val="52"/>
        </w:rPr>
        <w:t>c</w:t>
      </w:r>
      <w:r w:rsidR="1942B297" w:rsidRPr="00763911">
        <w:rPr>
          <w:rFonts w:asciiTheme="majorHAnsi" w:eastAsia="Aptos" w:hAnsiTheme="majorHAnsi" w:cs="Aptos"/>
          <w:b/>
          <w:bCs/>
          <w:color w:val="403C6F" w:themeColor="text2"/>
          <w:sz w:val="52"/>
          <w:szCs w:val="52"/>
        </w:rPr>
        <w:t>hecklist</w:t>
      </w:r>
    </w:p>
    <w:p w14:paraId="327AA71B" w14:textId="2075ADE5" w:rsidR="00A251E1" w:rsidRPr="00001801" w:rsidRDefault="00C20D45" w:rsidP="5D8F5A12">
      <w:pPr>
        <w:spacing w:before="240" w:after="240"/>
        <w:rPr>
          <w:b/>
          <w:bCs/>
          <w:color w:val="7763AB" w:themeColor="accent2"/>
          <w:sz w:val="28"/>
          <w:szCs w:val="28"/>
        </w:rPr>
      </w:pPr>
      <w:r>
        <w:rPr>
          <w:rFonts w:ascii="Aptos" w:eastAsia="Aptos" w:hAnsi="Aptos" w:cs="Aptos"/>
          <w:b/>
          <w:bCs/>
          <w:color w:val="7763AB" w:themeColor="accent2"/>
          <w:sz w:val="28"/>
          <w:szCs w:val="28"/>
        </w:rPr>
        <w:t xml:space="preserve">Every organization communicates a little differently. This checklist is here to help your team use </w:t>
      </w:r>
      <w:r w:rsidR="00C51A71">
        <w:rPr>
          <w:rFonts w:ascii="Aptos" w:eastAsia="Aptos" w:hAnsi="Aptos" w:cs="Aptos"/>
          <w:b/>
          <w:bCs/>
          <w:color w:val="7763AB" w:themeColor="accent2"/>
          <w:sz w:val="28"/>
          <w:szCs w:val="28"/>
        </w:rPr>
        <w:t>the transition toolkit in the way that works best for you.</w:t>
      </w:r>
    </w:p>
    <w:p w14:paraId="3775D459" w14:textId="77777777" w:rsidR="00C51A71" w:rsidRDefault="00C51A71" w:rsidP="00C51A71">
      <w:pPr>
        <w:pStyle w:val="ChecklistItem"/>
        <w:numPr>
          <w:ilvl w:val="0"/>
          <w:numId w:val="0"/>
        </w:numPr>
        <w:rPr>
          <w:b/>
          <w:bCs/>
          <w:color w:val="403C6F" w:themeColor="accent1"/>
          <w:sz w:val="28"/>
          <w:szCs w:val="28"/>
        </w:rPr>
      </w:pPr>
      <w:r w:rsidRPr="00C51A71">
        <w:rPr>
          <w:b/>
          <w:bCs/>
          <w:color w:val="403C6F" w:themeColor="accent1"/>
          <w:sz w:val="28"/>
          <w:szCs w:val="28"/>
        </w:rPr>
        <w:t>Helpful steps to consider</w:t>
      </w:r>
    </w:p>
    <w:p w14:paraId="249FE191" w14:textId="1EA4E870" w:rsidR="00A251E1" w:rsidRPr="00FB6E52" w:rsidRDefault="1942B297" w:rsidP="00C51A71">
      <w:pPr>
        <w:pStyle w:val="ChecklistItem"/>
        <w:numPr>
          <w:ilvl w:val="0"/>
          <w:numId w:val="0"/>
        </w:numPr>
      </w:pPr>
      <w:r w:rsidRPr="00FB6E52">
        <w:t>Review activation kit materials</w:t>
      </w:r>
    </w:p>
    <w:p w14:paraId="4E76D1ED" w14:textId="0C5158C4" w:rsidR="00A251E1" w:rsidRPr="00FB6E52" w:rsidRDefault="1942B297" w:rsidP="00FB6E52">
      <w:pPr>
        <w:pStyle w:val="ChecklistItem"/>
      </w:pPr>
      <w:r w:rsidRPr="00FB6E52">
        <w:t>Identify internal HR or benefits lead</w:t>
      </w:r>
    </w:p>
    <w:p w14:paraId="5807BAA4" w14:textId="558DCEE5" w:rsidR="00A251E1" w:rsidRPr="00FB6E52" w:rsidRDefault="1942B297" w:rsidP="00FB6E52">
      <w:pPr>
        <w:pStyle w:val="ChecklistItem"/>
      </w:pPr>
      <w:r w:rsidRPr="00FB6E52">
        <w:t>Align on employee communication timing</w:t>
      </w:r>
    </w:p>
    <w:p w14:paraId="5E65B9E0" w14:textId="0C9930D2" w:rsidR="00A251E1" w:rsidRDefault="1942B297" w:rsidP="00FB6E52">
      <w:pPr>
        <w:pStyle w:val="Category"/>
      </w:pPr>
      <w:r w:rsidRPr="5D8F5A12">
        <w:t>Communication</w:t>
      </w:r>
    </w:p>
    <w:p w14:paraId="48512E36" w14:textId="77777777" w:rsidR="006A485B" w:rsidRDefault="006A485B" w:rsidP="006A485B">
      <w:pPr>
        <w:pStyle w:val="ChecklistItem"/>
      </w:pPr>
      <w:r>
        <w:t xml:space="preserve">Share the employee announcement email. </w:t>
      </w:r>
    </w:p>
    <w:p w14:paraId="6D66B2D8" w14:textId="77777777" w:rsidR="006A485B" w:rsidRDefault="006A485B" w:rsidP="006A485B">
      <w:pPr>
        <w:pStyle w:val="ChecklistItem"/>
      </w:pPr>
      <w:r>
        <w:t xml:space="preserve">Share follow-up communications as appropriate for your organization. </w:t>
      </w:r>
    </w:p>
    <w:p w14:paraId="17E7F185" w14:textId="77777777" w:rsidR="006A485B" w:rsidRDefault="006A485B" w:rsidP="006A485B">
      <w:pPr>
        <w:pStyle w:val="ChecklistItem"/>
      </w:pPr>
      <w:r>
        <w:t xml:space="preserve">Make the employee FAQ available to internal teams. </w:t>
      </w:r>
    </w:p>
    <w:p w14:paraId="3D0C7D5A" w14:textId="43B01931" w:rsidR="00A251E1" w:rsidRDefault="1942B297" w:rsidP="00FB6E52">
      <w:pPr>
        <w:pStyle w:val="Category"/>
      </w:pPr>
      <w:r w:rsidRPr="5D8F5A12">
        <w:t>Readiness</w:t>
      </w:r>
    </w:p>
    <w:p w14:paraId="057DE3D8" w14:textId="4DA24CDD" w:rsidR="00A251E1" w:rsidRDefault="1942B297" w:rsidP="00FB6E52">
      <w:pPr>
        <w:pStyle w:val="ChecklistItem"/>
      </w:pPr>
      <w:r w:rsidRPr="5D8F5A12">
        <w:t>Prepare HR/help desk to answer questions</w:t>
      </w:r>
    </w:p>
    <w:p w14:paraId="5070AAC0" w14:textId="77777777" w:rsidR="00F27CAB" w:rsidRDefault="00F27CAB" w:rsidP="00FB6E52">
      <w:pPr>
        <w:pStyle w:val="ChecklistItem"/>
      </w:pPr>
      <w:r w:rsidRPr="00F27CAB">
        <w:t xml:space="preserve">Review the employee FAQ and updated portal guidance. </w:t>
      </w:r>
    </w:p>
    <w:p w14:paraId="43CD5D2C" w14:textId="412C02B5" w:rsidR="00A251E1" w:rsidRDefault="1942B297" w:rsidP="00FB6E52">
      <w:pPr>
        <w:pStyle w:val="ChecklistItem"/>
      </w:pPr>
      <w:r w:rsidRPr="5D8F5A12">
        <w:t>Confirm internal awareness of transition</w:t>
      </w:r>
    </w:p>
    <w:p w14:paraId="708E4FEE" w14:textId="180D52F2" w:rsidR="00A251E1" w:rsidRDefault="1942B297" w:rsidP="00FB6E52">
      <w:pPr>
        <w:pStyle w:val="Category"/>
      </w:pPr>
      <w:r w:rsidRPr="5D8F5A12">
        <w:t xml:space="preserve">Final </w:t>
      </w:r>
      <w:r w:rsidR="00E92F7C">
        <w:t>s</w:t>
      </w:r>
      <w:r w:rsidRPr="5D8F5A12">
        <w:t>teps</w:t>
      </w:r>
    </w:p>
    <w:p w14:paraId="246964FA" w14:textId="77777777" w:rsidR="002D6CBF" w:rsidRDefault="002D6CBF" w:rsidP="00FB6E52">
      <w:pPr>
        <w:pStyle w:val="ChecklistItem"/>
      </w:pPr>
      <w:r w:rsidRPr="002D6CBF">
        <w:t xml:space="preserve">Remind teams that CerpassRx communications and materials have moved to the LucyRx name. Employees' prescription coverage, medications, pharmacy access, and support are not changing. </w:t>
      </w:r>
    </w:p>
    <w:p w14:paraId="6B215309" w14:textId="78F76C0B" w:rsidR="00A251E1" w:rsidRDefault="1942B297" w:rsidP="00FB6E52">
      <w:pPr>
        <w:pStyle w:val="ChecklistItem"/>
      </w:pPr>
      <w:r w:rsidRPr="5D8F5A12">
        <w:t>Ensure support contacts are accessible to employees</w:t>
      </w:r>
      <w:r w:rsidR="002D6CBF">
        <w:t>.</w:t>
      </w:r>
    </w:p>
    <w:p w14:paraId="2C078E63" w14:textId="2DA91757" w:rsidR="00A251E1" w:rsidRDefault="00A251E1"/>
    <w:sectPr w:rsidR="00A251E1" w:rsidSect="00763911">
      <w:headerReference w:type="default" r:id="rId10"/>
      <w:footerReference w:type="default" r:id="rId11"/>
      <w:pgSz w:w="12240" w:h="15840"/>
      <w:pgMar w:top="2160" w:right="1440" w:bottom="187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BD415" w14:textId="77777777" w:rsidR="00A16615" w:rsidRDefault="00A16615" w:rsidP="00AC6EAD">
      <w:pPr>
        <w:spacing w:after="0" w:line="240" w:lineRule="auto"/>
      </w:pPr>
      <w:r>
        <w:separator/>
      </w:r>
    </w:p>
  </w:endnote>
  <w:endnote w:type="continuationSeparator" w:id="0">
    <w:p w14:paraId="24337AA0" w14:textId="77777777" w:rsidR="00A16615" w:rsidRDefault="00A16615" w:rsidP="00AC6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iterata 12pt Medium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A93C" w14:textId="00D9B098" w:rsidR="00AC6EAD" w:rsidRDefault="007B2EC7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A585BEF" wp14:editId="77A02FAB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772400" cy="804672"/>
          <wp:effectExtent l="0" t="0" r="0" b="0"/>
          <wp:wrapNone/>
          <wp:docPr id="1589506384" name="Picture 2">
            <a:extLst xmlns:a="http://schemas.openxmlformats.org/drawingml/2006/main">
              <a:ext uri="{FF2B5EF4-FFF2-40B4-BE49-F238E27FC236}">
                <a16:creationId xmlns:a16="http://schemas.microsoft.com/office/drawing/2014/main" id="{FAD2FF52-9ACA-4DA6-9376-618CC37468A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5063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04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7C531" w14:textId="77777777" w:rsidR="00A16615" w:rsidRDefault="00A16615" w:rsidP="00AC6EAD">
      <w:pPr>
        <w:spacing w:after="0" w:line="240" w:lineRule="auto"/>
      </w:pPr>
      <w:r>
        <w:separator/>
      </w:r>
    </w:p>
  </w:footnote>
  <w:footnote w:type="continuationSeparator" w:id="0">
    <w:p w14:paraId="29A6195C" w14:textId="77777777" w:rsidR="00A16615" w:rsidRDefault="00A16615" w:rsidP="00AC6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98C53" w14:textId="5A853CC2" w:rsidR="00AC6EAD" w:rsidRDefault="00001801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478B29F" wp14:editId="6E92203E">
          <wp:simplePos x="0" y="0"/>
          <wp:positionH relativeFrom="column">
            <wp:posOffset>5122817</wp:posOffset>
          </wp:positionH>
          <wp:positionV relativeFrom="paragraph">
            <wp:posOffset>-19050</wp:posOffset>
          </wp:positionV>
          <wp:extent cx="1341260" cy="749300"/>
          <wp:effectExtent l="0" t="0" r="0" b="0"/>
          <wp:wrapNone/>
          <wp:docPr id="1569807863" name="Picture 1">
            <a:extLst xmlns:a="http://schemas.openxmlformats.org/drawingml/2006/main">
              <a:ext uri="{FF2B5EF4-FFF2-40B4-BE49-F238E27FC236}">
                <a16:creationId xmlns:a16="http://schemas.microsoft.com/office/drawing/2014/main" id="{0D46D9C7-0A25-4922-9C09-E239DEFAC6F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07863" name="Picture 15698078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1260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67C94"/>
    <w:multiLevelType w:val="hybridMultilevel"/>
    <w:tmpl w:val="BA74A55A"/>
    <w:lvl w:ilvl="0" w:tplc="1D186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586B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E2A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67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3A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2A36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CE1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82CD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88D1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AD15A"/>
    <w:multiLevelType w:val="hybridMultilevel"/>
    <w:tmpl w:val="08C23C32"/>
    <w:lvl w:ilvl="0" w:tplc="C7C8C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5077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CCF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DCD6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4C8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CE8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E0E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4EB0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887E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67044"/>
    <w:multiLevelType w:val="hybridMultilevel"/>
    <w:tmpl w:val="5844BC2E"/>
    <w:lvl w:ilvl="0" w:tplc="508A4C1E">
      <w:start w:val="1"/>
      <w:numFmt w:val="bullet"/>
      <w:pStyle w:val="ChecklistItem"/>
      <w:lvlText w:val=""/>
      <w:lvlJc w:val="left"/>
      <w:pPr>
        <w:ind w:left="720" w:hanging="360"/>
      </w:pPr>
      <w:rPr>
        <w:rFonts w:ascii="Wingdings" w:hAnsi="Wingdings" w:hint="default"/>
        <w:color w:val="C6AEF8" w:themeColor="accent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209FC"/>
    <w:multiLevelType w:val="hybridMultilevel"/>
    <w:tmpl w:val="00BECD6A"/>
    <w:lvl w:ilvl="0" w:tplc="FBE4F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10CD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4CB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7E15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AA4F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942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50A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E63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48B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05AA0"/>
    <w:multiLevelType w:val="hybridMultilevel"/>
    <w:tmpl w:val="68A039C4"/>
    <w:lvl w:ilvl="0" w:tplc="9202E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F687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E07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E8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EE38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F212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ADD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C85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92B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169410">
    <w:abstractNumId w:val="0"/>
  </w:num>
  <w:num w:numId="2" w16cid:durableId="1482577486">
    <w:abstractNumId w:val="4"/>
  </w:num>
  <w:num w:numId="3" w16cid:durableId="1753354581">
    <w:abstractNumId w:val="1"/>
  </w:num>
  <w:num w:numId="4" w16cid:durableId="2001040296">
    <w:abstractNumId w:val="3"/>
  </w:num>
  <w:num w:numId="5" w16cid:durableId="8260936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B077FF"/>
    <w:rsid w:val="00001801"/>
    <w:rsid w:val="00286B62"/>
    <w:rsid w:val="002D6CBF"/>
    <w:rsid w:val="003C5DC6"/>
    <w:rsid w:val="004E792B"/>
    <w:rsid w:val="005C575F"/>
    <w:rsid w:val="005F6C58"/>
    <w:rsid w:val="006648E3"/>
    <w:rsid w:val="006A485B"/>
    <w:rsid w:val="0074046D"/>
    <w:rsid w:val="00763911"/>
    <w:rsid w:val="007B2EC7"/>
    <w:rsid w:val="00886EC6"/>
    <w:rsid w:val="009D742F"/>
    <w:rsid w:val="00A16615"/>
    <w:rsid w:val="00A251E1"/>
    <w:rsid w:val="00AA1B4F"/>
    <w:rsid w:val="00AA5FA5"/>
    <w:rsid w:val="00AC6EAD"/>
    <w:rsid w:val="00C20D45"/>
    <w:rsid w:val="00C51A71"/>
    <w:rsid w:val="00C56CA0"/>
    <w:rsid w:val="00CC055F"/>
    <w:rsid w:val="00D72876"/>
    <w:rsid w:val="00E23A72"/>
    <w:rsid w:val="00E4590D"/>
    <w:rsid w:val="00E92F7C"/>
    <w:rsid w:val="00F27CAB"/>
    <w:rsid w:val="00F90577"/>
    <w:rsid w:val="00FB6E52"/>
    <w:rsid w:val="125DDFA2"/>
    <w:rsid w:val="1925D384"/>
    <w:rsid w:val="1942B297"/>
    <w:rsid w:val="2D576E72"/>
    <w:rsid w:val="3FD820FF"/>
    <w:rsid w:val="4EB077FF"/>
    <w:rsid w:val="5D8F5A12"/>
    <w:rsid w:val="62F28DB1"/>
    <w:rsid w:val="6D92D8ED"/>
    <w:rsid w:val="6E39E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B077FF"/>
  <w15:chartTrackingRefBased/>
  <w15:docId w15:val="{C927248F-D086-4229-9380-3C7289CD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6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6EAD"/>
  </w:style>
  <w:style w:type="paragraph" w:styleId="Footer">
    <w:name w:val="footer"/>
    <w:basedOn w:val="Normal"/>
    <w:link w:val="FooterChar"/>
    <w:uiPriority w:val="99"/>
    <w:unhideWhenUsed/>
    <w:rsid w:val="00AC6E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EAD"/>
  </w:style>
  <w:style w:type="paragraph" w:customStyle="1" w:styleId="Category">
    <w:name w:val="Category"/>
    <w:basedOn w:val="Normal"/>
    <w:link w:val="CategoryChar"/>
    <w:qFormat/>
    <w:rsid w:val="00FB6E52"/>
    <w:pPr>
      <w:spacing w:before="360" w:after="120" w:line="278" w:lineRule="auto"/>
    </w:pPr>
    <w:rPr>
      <w:rFonts w:ascii="Aptos" w:eastAsia="Aptos" w:hAnsi="Aptos" w:cs="Aptos"/>
      <w:b/>
      <w:bCs/>
      <w:color w:val="403C6F" w:themeColor="accent1"/>
      <w:sz w:val="28"/>
      <w:szCs w:val="28"/>
    </w:rPr>
  </w:style>
  <w:style w:type="character" w:customStyle="1" w:styleId="CategoryChar">
    <w:name w:val="Category Char"/>
    <w:basedOn w:val="DefaultParagraphFont"/>
    <w:link w:val="Category"/>
    <w:rsid w:val="00FB6E52"/>
    <w:rPr>
      <w:rFonts w:ascii="Aptos" w:eastAsia="Aptos" w:hAnsi="Aptos" w:cs="Aptos"/>
      <w:b/>
      <w:bCs/>
      <w:color w:val="403C6F" w:themeColor="accent1"/>
      <w:sz w:val="28"/>
      <w:szCs w:val="28"/>
    </w:rPr>
  </w:style>
  <w:style w:type="paragraph" w:customStyle="1" w:styleId="ChecklistItem">
    <w:name w:val="Checklist Item"/>
    <w:basedOn w:val="ListParagraph"/>
    <w:link w:val="ChecklistItemChar"/>
    <w:qFormat/>
    <w:rsid w:val="00FB6E52"/>
    <w:pPr>
      <w:numPr>
        <w:numId w:val="5"/>
      </w:numPr>
      <w:spacing w:before="120" w:after="240" w:line="278" w:lineRule="auto"/>
    </w:pPr>
    <w:rPr>
      <w:rFonts w:ascii="Aptos" w:eastAsia="Aptos" w:hAnsi="Aptos" w:cs="Aptos"/>
      <w:sz w:val="26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B6E52"/>
  </w:style>
  <w:style w:type="character" w:customStyle="1" w:styleId="ChecklistItemChar">
    <w:name w:val="Checklist Item Char"/>
    <w:basedOn w:val="ListParagraphChar"/>
    <w:link w:val="ChecklistItem"/>
    <w:rsid w:val="00FB6E52"/>
    <w:rPr>
      <w:rFonts w:ascii="Aptos" w:eastAsia="Aptos" w:hAnsi="Aptos" w:cs="Apto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ucyRx">
      <a:dk1>
        <a:srgbClr val="333333"/>
      </a:dk1>
      <a:lt1>
        <a:srgbClr val="FFFFFF"/>
      </a:lt1>
      <a:dk2>
        <a:srgbClr val="403C6F"/>
      </a:dk2>
      <a:lt2>
        <a:srgbClr val="F1EDDB"/>
      </a:lt2>
      <a:accent1>
        <a:srgbClr val="403C6F"/>
      </a:accent1>
      <a:accent2>
        <a:srgbClr val="7763AB"/>
      </a:accent2>
      <a:accent3>
        <a:srgbClr val="FE8483"/>
      </a:accent3>
      <a:accent4>
        <a:srgbClr val="C6AEF8"/>
      </a:accent4>
      <a:accent5>
        <a:srgbClr val="F1EDDB"/>
      </a:accent5>
      <a:accent6>
        <a:srgbClr val="FFC500"/>
      </a:accent6>
      <a:hlink>
        <a:srgbClr val="403C6F"/>
      </a:hlink>
      <a:folHlink>
        <a:srgbClr val="716B51"/>
      </a:folHlink>
    </a:clrScheme>
    <a:fontScheme name="Lucy - Literata Aptos">
      <a:majorFont>
        <a:latin typeface="Literata 12pt Medium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8385e-0081-43a9-b034-7e534d2f0f77">
      <Terms xmlns="http://schemas.microsoft.com/office/infopath/2007/PartnerControls"/>
    </lcf76f155ced4ddcb4097134ff3c332f>
    <TaxCatchAll xmlns="82f033a0-338b-4b9e-adad-2f6103232d0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3BCB28F3E7F44AA4001BFD5424689" ma:contentTypeVersion="17" ma:contentTypeDescription="Create a new document." ma:contentTypeScope="" ma:versionID="6fbf58ee5117929948c65831bca41c43">
  <xsd:schema xmlns:xsd="http://www.w3.org/2001/XMLSchema" xmlns:xs="http://www.w3.org/2001/XMLSchema" xmlns:p="http://schemas.microsoft.com/office/2006/metadata/properties" xmlns:ns1="http://schemas.microsoft.com/sharepoint/v3" xmlns:ns2="2818385e-0081-43a9-b034-7e534d2f0f77" xmlns:ns3="82f033a0-338b-4b9e-adad-2f6103232d0f" targetNamespace="http://schemas.microsoft.com/office/2006/metadata/properties" ma:root="true" ma:fieldsID="75d21caad49b328fcd268fbe689e156b" ns1:_="" ns2:_="" ns3:_="">
    <xsd:import namespace="http://schemas.microsoft.com/sharepoint/v3"/>
    <xsd:import namespace="2818385e-0081-43a9-b034-7e534d2f0f77"/>
    <xsd:import namespace="82f033a0-338b-4b9e-adad-2f6103232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8385e-0081-43a9-b034-7e534d2f0f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b3c7369-74b7-4696-88ff-d87fc6a8ac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033a0-338b-4b9e-adad-2f6103232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d447d1b-15a0-484c-a932-e6dab1299a89}" ma:internalName="TaxCatchAll" ma:showField="CatchAllData" ma:web="82f033a0-338b-4b9e-adad-2f6103232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33835-92F8-44BA-B5F8-34E5F698D7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52890-1878-438C-AD3F-831887B20674}">
  <ds:schemaRefs>
    <ds:schemaRef ds:uri="http://schemas.microsoft.com/office/2006/metadata/properties"/>
    <ds:schemaRef ds:uri="http://schemas.microsoft.com/office/infopath/2007/PartnerControls"/>
    <ds:schemaRef ds:uri="2818385e-0081-43a9-b034-7e534d2f0f77"/>
    <ds:schemaRef ds:uri="82f033a0-338b-4b9e-adad-2f6103232d0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A71888-5CF1-4B2B-80DF-7C6D4B9E3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18385e-0081-43a9-b034-7e534d2f0f77"/>
    <ds:schemaRef ds:uri="82f033a0-338b-4b9e-adad-2f6103232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Kally Werning</dc:creator>
  <cp:keywords/>
  <dc:description/>
  <cp:lastModifiedBy>Kally Werning</cp:lastModifiedBy>
  <cp:revision>18</cp:revision>
  <cp:lastPrinted>2026-07-02T15:59:00Z</cp:lastPrinted>
  <dcterms:created xsi:type="dcterms:W3CDTF">2026-03-24T18:42:00Z</dcterms:created>
  <dcterms:modified xsi:type="dcterms:W3CDTF">2026-07-02T16:24:00Z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0x0101007D93BCB28F3E7F44AA4001BFD5424689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